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4E64" w14:textId="77777777" w:rsidR="0058433C" w:rsidRDefault="00A24F5C" w:rsidP="00003859">
      <w:pPr>
        <w:pStyle w:val="Title"/>
        <w:jc w:val="center"/>
        <w:rPr>
          <w:rFonts w:ascii="Times New Roman" w:hAnsi="Times New Roman" w:cs="Times New Roman"/>
        </w:rPr>
      </w:pPr>
      <w:r w:rsidRPr="00003859">
        <w:rPr>
          <w:rFonts w:ascii="Times New Roman" w:hAnsi="Times New Roman" w:cs="Times New Roman"/>
        </w:rPr>
        <w:t>Danh m</w:t>
      </w:r>
      <w:bookmarkStart w:id="0" w:name="_GoBack"/>
      <w:bookmarkEnd w:id="0"/>
      <w:r w:rsidRPr="00003859">
        <w:rPr>
          <w:rFonts w:ascii="Times New Roman" w:hAnsi="Times New Roman" w:cs="Times New Roman"/>
        </w:rPr>
        <w:t>ục hồ sơ vay</w:t>
      </w:r>
    </w:p>
    <w:p w14:paraId="022432C4" w14:textId="77777777" w:rsidR="00711647" w:rsidRPr="00711647" w:rsidRDefault="00711647" w:rsidP="00711647"/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716"/>
        <w:gridCol w:w="5967"/>
        <w:gridCol w:w="1867"/>
        <w:gridCol w:w="1705"/>
      </w:tblGrid>
      <w:tr w:rsidR="00A24F5C" w:rsidRPr="00765ED5" w14:paraId="7B1D48E2" w14:textId="77777777" w:rsidTr="00BA2770">
        <w:trPr>
          <w:jc w:val="center"/>
        </w:trPr>
        <w:tc>
          <w:tcPr>
            <w:tcW w:w="716" w:type="dxa"/>
            <w:vAlign w:val="center"/>
          </w:tcPr>
          <w:p w14:paraId="41BC33EA" w14:textId="77777777" w:rsidR="00A24F5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967" w:type="dxa"/>
            <w:vAlign w:val="center"/>
          </w:tcPr>
          <w:p w14:paraId="6C206004" w14:textId="77777777" w:rsidR="00314D3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TÊN HỒ SƠ</w:t>
            </w:r>
          </w:p>
        </w:tc>
        <w:tc>
          <w:tcPr>
            <w:tcW w:w="1867" w:type="dxa"/>
            <w:vAlign w:val="center"/>
          </w:tcPr>
          <w:p w14:paraId="3110594A" w14:textId="77777777" w:rsidR="00A24F5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BẢN CHÍNH</w:t>
            </w:r>
          </w:p>
        </w:tc>
        <w:tc>
          <w:tcPr>
            <w:tcW w:w="1705" w:type="dxa"/>
            <w:vAlign w:val="center"/>
          </w:tcPr>
          <w:p w14:paraId="5B3E2BA5" w14:textId="77777777" w:rsidR="00A24F5C" w:rsidRPr="00765ED5" w:rsidRDefault="00A24F5C" w:rsidP="00AE53B7">
            <w:pPr>
              <w:pStyle w:val="Title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BẢN SAO</w:t>
            </w:r>
          </w:p>
        </w:tc>
      </w:tr>
      <w:tr w:rsidR="00A24F5C" w:rsidRPr="00765ED5" w14:paraId="4876D680" w14:textId="77777777" w:rsidTr="00D333DB">
        <w:trPr>
          <w:jc w:val="center"/>
        </w:trPr>
        <w:tc>
          <w:tcPr>
            <w:tcW w:w="716" w:type="dxa"/>
            <w:vAlign w:val="center"/>
          </w:tcPr>
          <w:p w14:paraId="2D81EE2E" w14:textId="77777777"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67" w:type="dxa"/>
          </w:tcPr>
          <w:p w14:paraId="6C9B19B9" w14:textId="77777777" w:rsidR="00AE53B7" w:rsidRPr="00765ED5" w:rsidRDefault="00A24F5C" w:rsidP="00A24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D5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CMND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của ba hoặc mẹ,</w:t>
            </w:r>
            <w:r w:rsidR="00AE53B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>CMND của sinh viên</w:t>
            </w:r>
          </w:p>
          <w:p w14:paraId="1536C532" w14:textId="77777777" w:rsidR="00A24F5C" w:rsidRPr="00765ED5" w:rsidRDefault="00AE53B7" w:rsidP="00A24F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D5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4F5C" w:rsidRPr="00765ED5">
              <w:rPr>
                <w:rFonts w:ascii="Times New Roman" w:hAnsi="Times New Roman" w:cs="Times New Roman"/>
                <w:sz w:val="26"/>
                <w:szCs w:val="26"/>
              </w:rPr>
              <w:t>Hộ khẩu thường trú hoặc KT3</w:t>
            </w:r>
          </w:p>
          <w:p w14:paraId="7137D3B9" w14:textId="77777777" w:rsidR="00711647" w:rsidRPr="00765ED5" w:rsidRDefault="00711647" w:rsidP="00EB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65ED5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Thẻ sinh viên photo (không cần công chứng)</w:t>
            </w:r>
          </w:p>
        </w:tc>
        <w:tc>
          <w:tcPr>
            <w:tcW w:w="1867" w:type="dxa"/>
          </w:tcPr>
          <w:p w14:paraId="05C241C4" w14:textId="77777777"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14:paraId="0861C2DD" w14:textId="77777777"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7D56C7" w14:textId="77777777" w:rsidR="00003859" w:rsidRPr="00765ED5" w:rsidRDefault="00003859" w:rsidP="00A24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</w:tr>
      <w:tr w:rsidR="00A24F5C" w:rsidRPr="00765ED5" w14:paraId="73D734FE" w14:textId="77777777" w:rsidTr="00D333DB">
        <w:trPr>
          <w:jc w:val="center"/>
        </w:trPr>
        <w:tc>
          <w:tcPr>
            <w:tcW w:w="716" w:type="dxa"/>
            <w:vAlign w:val="center"/>
          </w:tcPr>
          <w:p w14:paraId="120FCDE9" w14:textId="77777777" w:rsidR="00A24F5C" w:rsidRPr="00765ED5" w:rsidRDefault="00003859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67" w:type="dxa"/>
          </w:tcPr>
          <w:p w14:paraId="035B1C38" w14:textId="77777777" w:rsidR="00A24F5C" w:rsidRPr="00765ED5" w:rsidRDefault="00003859" w:rsidP="000038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Giấy đề nghị bảo lãnh cho sinh viên vay vốn thanh toán học phí tại OCB của UEH</w:t>
            </w:r>
          </w:p>
        </w:tc>
        <w:tc>
          <w:tcPr>
            <w:tcW w:w="1867" w:type="dxa"/>
          </w:tcPr>
          <w:p w14:paraId="59564923" w14:textId="77777777" w:rsidR="00A24F5C" w:rsidRPr="00765ED5" w:rsidRDefault="00003859" w:rsidP="00A24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14:paraId="5E40B7C7" w14:textId="77777777"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1DC3" w:rsidRPr="00765ED5" w14:paraId="2C96D174" w14:textId="77777777" w:rsidTr="00710EF4">
        <w:trPr>
          <w:jc w:val="center"/>
        </w:trPr>
        <w:tc>
          <w:tcPr>
            <w:tcW w:w="716" w:type="dxa"/>
            <w:vAlign w:val="center"/>
          </w:tcPr>
          <w:p w14:paraId="2218DD1A" w14:textId="77777777" w:rsidR="00331DC3" w:rsidRPr="00765ED5" w:rsidRDefault="00331DC3" w:rsidP="00710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67" w:type="dxa"/>
          </w:tcPr>
          <w:p w14:paraId="2EE6E66B" w14:textId="77777777" w:rsidR="00331DC3" w:rsidRPr="00765ED5" w:rsidRDefault="00331DC3" w:rsidP="00710E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Giấy đề nghị kiêm phương án vay vốn (mẫu của OCB)</w:t>
            </w:r>
          </w:p>
        </w:tc>
        <w:tc>
          <w:tcPr>
            <w:tcW w:w="1867" w:type="dxa"/>
          </w:tcPr>
          <w:p w14:paraId="6B2264A5" w14:textId="77777777" w:rsidR="00331DC3" w:rsidRPr="00765ED5" w:rsidRDefault="00331DC3" w:rsidP="00710EF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14:paraId="217BFC9D" w14:textId="77777777" w:rsidR="00331DC3" w:rsidRPr="00765ED5" w:rsidRDefault="00331DC3" w:rsidP="00710E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4F5C" w:rsidRPr="00765ED5" w14:paraId="5916189F" w14:textId="77777777" w:rsidTr="00D333DB">
        <w:trPr>
          <w:jc w:val="center"/>
        </w:trPr>
        <w:tc>
          <w:tcPr>
            <w:tcW w:w="716" w:type="dxa"/>
            <w:vAlign w:val="center"/>
          </w:tcPr>
          <w:p w14:paraId="30EE0E62" w14:textId="77777777" w:rsidR="00A24F5C" w:rsidRPr="00765ED5" w:rsidRDefault="00331DC3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967" w:type="dxa"/>
          </w:tcPr>
          <w:p w14:paraId="37AA84C4" w14:textId="61D54518" w:rsidR="00A24F5C" w:rsidRPr="00765ED5" w:rsidRDefault="00003859" w:rsidP="00EB54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Giấy cam kết 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về việc trả nợ 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>của Cha/ mẹ ngườ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i vay </w:t>
            </w:r>
            <w:r w:rsidR="003528FB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r w:rsidRPr="00765ED5">
              <w:rPr>
                <w:rFonts w:ascii="Times New Roman" w:hAnsi="Times New Roman" w:cs="Times New Roman"/>
                <w:sz w:val="26"/>
                <w:szCs w:val="26"/>
              </w:rPr>
              <w:t xml:space="preserve"> mẫu củ</w:t>
            </w:r>
            <w:r w:rsidR="00711647" w:rsidRPr="00765ED5">
              <w:rPr>
                <w:rFonts w:ascii="Times New Roman" w:hAnsi="Times New Roman" w:cs="Times New Roman"/>
                <w:sz w:val="26"/>
                <w:szCs w:val="26"/>
              </w:rPr>
              <w:t>a OCB (Có xác minh chữ ký tại địa phương hoặc ký trước mặt nhân viên của OCB tại chi nhánh Duy Tân 59C Nguyễn Đình Chiểu)</w:t>
            </w:r>
          </w:p>
        </w:tc>
        <w:tc>
          <w:tcPr>
            <w:tcW w:w="1867" w:type="dxa"/>
          </w:tcPr>
          <w:p w14:paraId="23B431C4" w14:textId="77777777" w:rsidR="00A24F5C" w:rsidRPr="00765ED5" w:rsidRDefault="00003859" w:rsidP="00A24F5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14:paraId="52E5E885" w14:textId="77777777" w:rsidR="00A24F5C" w:rsidRPr="00765ED5" w:rsidRDefault="00A24F5C" w:rsidP="00A2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2770" w:rsidRPr="00765ED5" w14:paraId="22F9D277" w14:textId="77777777" w:rsidTr="00D333DB">
        <w:trPr>
          <w:jc w:val="center"/>
        </w:trPr>
        <w:tc>
          <w:tcPr>
            <w:tcW w:w="716" w:type="dxa"/>
            <w:vAlign w:val="center"/>
          </w:tcPr>
          <w:p w14:paraId="3FBB7197" w14:textId="77777777" w:rsidR="00BA2770" w:rsidRPr="00BA2770" w:rsidRDefault="00BA2770" w:rsidP="00BA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7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967" w:type="dxa"/>
            <w:vAlign w:val="center"/>
          </w:tcPr>
          <w:p w14:paraId="150181EE" w14:textId="1D2F0B41" w:rsidR="00BA2770" w:rsidRPr="00BA2770" w:rsidRDefault="00BA2770" w:rsidP="00D133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A2770">
              <w:rPr>
                <w:rFonts w:ascii="Times New Roman" w:hAnsi="Times New Roman" w:cs="Times New Roman"/>
                <w:sz w:val="26"/>
                <w:szCs w:val="26"/>
              </w:rPr>
              <w:t xml:space="preserve">Phiếu đóng học phí học kỳ </w:t>
            </w:r>
            <w:r w:rsidR="009E20F9">
              <w:rPr>
                <w:rFonts w:ascii="Times New Roman" w:hAnsi="Times New Roman" w:cs="Times New Roman"/>
                <w:sz w:val="26"/>
                <w:szCs w:val="26"/>
              </w:rPr>
              <w:t>cuối</w:t>
            </w:r>
            <w:r w:rsidR="00D13384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  <w:tc>
          <w:tcPr>
            <w:tcW w:w="1867" w:type="dxa"/>
          </w:tcPr>
          <w:p w14:paraId="75E2334B" w14:textId="77777777" w:rsidR="00BA2770" w:rsidRPr="00BA2770" w:rsidRDefault="00BA2770" w:rsidP="00BA2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770">
              <w:rPr>
                <w:rFonts w:ascii="Times New Roman" w:hAnsi="Times New Roman" w:cs="Times New Roman"/>
                <w:b/>
                <w:sz w:val="26"/>
                <w:szCs w:val="26"/>
              </w:rPr>
              <w:t>×</w:t>
            </w:r>
          </w:p>
        </w:tc>
        <w:tc>
          <w:tcPr>
            <w:tcW w:w="1705" w:type="dxa"/>
          </w:tcPr>
          <w:p w14:paraId="01D6A80E" w14:textId="77777777" w:rsidR="00BA2770" w:rsidRDefault="00BA2770" w:rsidP="00BA277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14D3C" w:rsidRPr="00765ED5" w14:paraId="15A74401" w14:textId="77777777" w:rsidTr="00BA2770">
        <w:trPr>
          <w:jc w:val="center"/>
        </w:trPr>
        <w:tc>
          <w:tcPr>
            <w:tcW w:w="10255" w:type="dxa"/>
            <w:gridSpan w:val="4"/>
          </w:tcPr>
          <w:p w14:paraId="650BED9B" w14:textId="77777777" w:rsidR="00314D3C" w:rsidRPr="00765ED5" w:rsidRDefault="00314D3C" w:rsidP="004A2C1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65E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Các chứng</w:t>
            </w:r>
            <w:r w:rsidR="004A2C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765E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từ bản sao phải </w:t>
            </w:r>
            <w:r w:rsidR="00FD745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</w:t>
            </w:r>
            <w:r w:rsidRPr="00765ED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ược công chứng hoặc chuyên viên quan hệ khách hàng OCB đối chiếu với bản chính</w:t>
            </w:r>
          </w:p>
        </w:tc>
      </w:tr>
    </w:tbl>
    <w:p w14:paraId="4CE89508" w14:textId="77777777" w:rsidR="00765ED5" w:rsidRDefault="00765ED5" w:rsidP="00A24F5C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1AA365D" w14:textId="77777777" w:rsidR="00A24F5C" w:rsidRDefault="00765ED5" w:rsidP="00A24F5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Lưu ý:</w:t>
      </w:r>
    </w:p>
    <w:p w14:paraId="49F45B30" w14:textId="77777777" w:rsidR="00DC4BF3" w:rsidRPr="00DC4BF3" w:rsidRDefault="00DC4BF3" w:rsidP="00DC4BF3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4BF3">
        <w:rPr>
          <w:rFonts w:ascii="Times New Roman" w:hAnsi="Times New Roman" w:cs="Times New Roman"/>
          <w:sz w:val="26"/>
          <w:szCs w:val="26"/>
        </w:rPr>
        <w:t>CMND của ba hoặc mẹ: Phụ huynh nào ký trong đơn bảo lãnh cho SV thì cung cấp CMND.</w:t>
      </w:r>
    </w:p>
    <w:p w14:paraId="3E5B0C44" w14:textId="77777777" w:rsidR="00765ED5" w:rsidRPr="00DC4BF3" w:rsidRDefault="00765ED5" w:rsidP="00DC4BF3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4BF3">
        <w:rPr>
          <w:rFonts w:ascii="Times New Roman" w:hAnsi="Times New Roman" w:cs="Times New Roman"/>
          <w:sz w:val="26"/>
          <w:szCs w:val="26"/>
        </w:rPr>
        <w:t xml:space="preserve">Nếu sinh viên tạm trú tại TP.HCM thì nộp bản sao y công chứng giấy tạm trú hoặc hợp đồng thuê nhà/phòng trọ </w:t>
      </w:r>
      <w:r w:rsidR="00321A54" w:rsidRPr="00DC4BF3">
        <w:rPr>
          <w:rFonts w:ascii="Times New Roman" w:hAnsi="Times New Roman" w:cs="Times New Roman"/>
          <w:sz w:val="26"/>
          <w:szCs w:val="26"/>
        </w:rPr>
        <w:t>và</w:t>
      </w:r>
      <w:r w:rsidRPr="00DC4BF3">
        <w:rPr>
          <w:rFonts w:ascii="Times New Roman" w:hAnsi="Times New Roman" w:cs="Times New Roman"/>
          <w:sz w:val="26"/>
          <w:szCs w:val="26"/>
        </w:rPr>
        <w:t xml:space="preserve"> bản sao y hộ khẩu ở quê.</w:t>
      </w:r>
    </w:p>
    <w:p w14:paraId="45F25FA6" w14:textId="77777777" w:rsidR="00765ED5" w:rsidRPr="00DC4BF3" w:rsidRDefault="00765ED5" w:rsidP="00DC4BF3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4BF3">
        <w:rPr>
          <w:rFonts w:ascii="Times New Roman" w:hAnsi="Times New Roman" w:cs="Times New Roman"/>
          <w:sz w:val="26"/>
          <w:szCs w:val="26"/>
        </w:rPr>
        <w:t xml:space="preserve">CMND, Sổ hộ khẩu, tạm trú phải sao y công chứng và còn thời hạn hiệu lực </w:t>
      </w:r>
      <w:r w:rsidR="00DC4BF3" w:rsidRPr="00DC4BF3">
        <w:rPr>
          <w:rFonts w:ascii="Times New Roman" w:hAnsi="Times New Roman" w:cs="Times New Roman"/>
          <w:sz w:val="26"/>
          <w:szCs w:val="26"/>
        </w:rPr>
        <w:t>dưới</w:t>
      </w:r>
      <w:r w:rsidRPr="00DC4BF3">
        <w:rPr>
          <w:rFonts w:ascii="Times New Roman" w:hAnsi="Times New Roman" w:cs="Times New Roman"/>
          <w:sz w:val="26"/>
          <w:szCs w:val="26"/>
        </w:rPr>
        <w:t xml:space="preserve"> 6 tháng.</w:t>
      </w:r>
    </w:p>
    <w:p w14:paraId="1FD272C4" w14:textId="77777777" w:rsidR="00252937" w:rsidRPr="00765ED5" w:rsidRDefault="0027312D" w:rsidP="0027312D">
      <w:pPr>
        <w:pStyle w:val="ListParagraph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Sinh viên nộp hồ sơ qua đường bưu điện</w:t>
      </w:r>
      <w:r w:rsidR="00252937">
        <w:rPr>
          <w:rFonts w:ascii="Times New Roman" w:hAnsi="Times New Roman" w:cs="Times New Roman"/>
          <w:sz w:val="28"/>
          <w:szCs w:val="28"/>
        </w:rPr>
        <w:t>, bì thư ghi rõ các nội dung sau:</w:t>
      </w:r>
    </w:p>
    <w:tbl>
      <w:tblPr>
        <w:tblStyle w:val="TableGrid"/>
        <w:tblW w:w="0" w:type="auto"/>
        <w:tblInd w:w="714" w:type="dxa"/>
        <w:tblLook w:val="04A0" w:firstRow="1" w:lastRow="0" w:firstColumn="1" w:lastColumn="0" w:noHBand="0" w:noVBand="1"/>
      </w:tblPr>
      <w:tblGrid>
        <w:gridCol w:w="8915"/>
      </w:tblGrid>
      <w:tr w:rsidR="00252937" w:rsidRPr="00252937" w14:paraId="0ED21CEB" w14:textId="77777777" w:rsidTr="00252937">
        <w:tc>
          <w:tcPr>
            <w:tcW w:w="9629" w:type="dxa"/>
          </w:tcPr>
          <w:p w14:paraId="04D50DAD" w14:textId="77777777" w:rsidR="00BD1AA3" w:rsidRDefault="00252937" w:rsidP="00A71475">
            <w:pPr>
              <w:spacing w:before="120" w:line="360" w:lineRule="auto"/>
              <w:ind w:left="23"/>
              <w:rPr>
                <w:rFonts w:ascii="Montserrat" w:hAnsi="Montserrat"/>
                <w:color w:val="505050"/>
                <w:sz w:val="21"/>
                <w:szCs w:val="21"/>
                <w:shd w:val="clear" w:color="auto" w:fill="FFFFFF"/>
              </w:rPr>
            </w:pPr>
            <w:r w:rsidRPr="00252937">
              <w:rPr>
                <w:rFonts w:ascii="Montserrat" w:hAnsi="Montserrat"/>
                <w:color w:val="505050"/>
                <w:sz w:val="21"/>
                <w:szCs w:val="21"/>
                <w:shd w:val="clear" w:color="auto" w:fill="FFFFFF"/>
              </w:rPr>
              <w:t>Tên sinh viên:………………………………………</w:t>
            </w:r>
          </w:p>
          <w:p w14:paraId="7720801D" w14:textId="34283063" w:rsidR="00252937" w:rsidRDefault="00252937" w:rsidP="00BD1AA3">
            <w:pPr>
              <w:spacing w:line="360" w:lineRule="auto"/>
              <w:ind w:left="23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Fonts w:ascii="Montserrat" w:hAnsi="Montserrat"/>
                <w:color w:val="505050"/>
                <w:sz w:val="21"/>
                <w:szCs w:val="21"/>
              </w:rPr>
              <w:t>MSSV:…………………………………………………..</w:t>
            </w:r>
          </w:p>
          <w:p w14:paraId="34DFD60B" w14:textId="7BC78212" w:rsidR="00252937" w:rsidRDefault="00252937" w:rsidP="002529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3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Fonts w:ascii="Montserrat" w:hAnsi="Montserrat"/>
                <w:color w:val="505050"/>
                <w:sz w:val="21"/>
                <w:szCs w:val="21"/>
              </w:rPr>
              <w:t>Điện thoại:……………………………………………</w:t>
            </w:r>
          </w:p>
          <w:p w14:paraId="0A232111" w14:textId="51A2E939" w:rsidR="00252937" w:rsidRDefault="00252937" w:rsidP="002529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3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Fonts w:ascii="Montserrat" w:hAnsi="Montserrat"/>
                <w:color w:val="505050"/>
                <w:sz w:val="21"/>
                <w:szCs w:val="21"/>
              </w:rPr>
              <w:t>Địa chỉ:………………………………………………….</w:t>
            </w:r>
          </w:p>
          <w:p w14:paraId="71DA1755" w14:textId="77777777" w:rsidR="00BD1AA3" w:rsidRDefault="00BD1AA3" w:rsidP="00252937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3"/>
              <w:rPr>
                <w:rFonts w:ascii="Montserrat" w:hAnsi="Montserrat"/>
                <w:color w:val="505050"/>
                <w:sz w:val="21"/>
                <w:szCs w:val="21"/>
              </w:rPr>
            </w:pPr>
          </w:p>
          <w:p w14:paraId="79E7BF85" w14:textId="5878B894" w:rsidR="00252937" w:rsidRDefault="00252937" w:rsidP="00252937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 xml:space="preserve"> </w:t>
            </w:r>
            <w:r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 xml:space="preserve">NỘP HỒ SƠ </w:t>
            </w:r>
            <w:r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>TÍN DỤNG HỌC TẬP HKC 2021</w:t>
            </w:r>
          </w:p>
          <w:p w14:paraId="4AAB3E56" w14:textId="77777777" w:rsidR="00252937" w:rsidRDefault="00252937" w:rsidP="00A7147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left="23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Fonts w:ascii="Montserrat" w:hAnsi="Montserrat"/>
                <w:color w:val="505050"/>
                <w:sz w:val="21"/>
                <w:szCs w:val="21"/>
              </w:rPr>
              <w:t> </w:t>
            </w:r>
          </w:p>
          <w:p w14:paraId="26834E2C" w14:textId="6D9E7105" w:rsidR="00252937" w:rsidRDefault="00252937" w:rsidP="00252937">
            <w:pPr>
              <w:pStyle w:val="NormalWeb"/>
              <w:spacing w:before="0" w:beforeAutospacing="0" w:after="0" w:afterAutospacing="0"/>
              <w:ind w:left="360"/>
              <w:jc w:val="right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>Người nhận: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> </w:t>
            </w:r>
            <w:r w:rsidRPr="00252937"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>Th</w:t>
            </w:r>
            <w:r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>ầ</w:t>
            </w:r>
            <w:r w:rsidRPr="00252937"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>y Lộc</w:t>
            </w:r>
            <w:r>
              <w:rPr>
                <w:rStyle w:val="Strong"/>
                <w:rFonts w:ascii="Montserrat" w:eastAsiaTheme="majorEastAsia" w:hAnsi="Montserrat"/>
                <w:color w:val="505050"/>
                <w:sz w:val="21"/>
                <w:szCs w:val="21"/>
              </w:rPr>
              <w:t>, Phòng Chăm sóc và hỗ trợ người học </w:t>
            </w:r>
          </w:p>
          <w:p w14:paraId="165ABB2A" w14:textId="77777777" w:rsidR="00252937" w:rsidRDefault="00252937" w:rsidP="00252937">
            <w:pPr>
              <w:pStyle w:val="NormalWeb"/>
              <w:spacing w:before="0" w:beforeAutospacing="0" w:after="0" w:afterAutospacing="0"/>
              <w:ind w:left="360"/>
              <w:jc w:val="right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Fonts w:ascii="Montserrat" w:hAnsi="Montserrat"/>
                <w:color w:val="505050"/>
                <w:sz w:val="21"/>
                <w:szCs w:val="21"/>
              </w:rPr>
              <w:t>Trường Đại học Kinh tế TP. Hồ Chí Minh</w:t>
            </w:r>
          </w:p>
          <w:p w14:paraId="31CAF12E" w14:textId="5F9C0C26" w:rsidR="00252937" w:rsidRDefault="00252937" w:rsidP="00252937">
            <w:pPr>
              <w:pStyle w:val="NormalWeb"/>
              <w:spacing w:before="0" w:beforeAutospacing="0" w:after="0" w:afterAutospacing="0"/>
              <w:ind w:left="360"/>
              <w:jc w:val="right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Fonts w:ascii="Montserrat" w:hAnsi="Montserrat"/>
                <w:color w:val="505050"/>
                <w:sz w:val="21"/>
                <w:szCs w:val="21"/>
              </w:rPr>
              <w:t>2</w:t>
            </w:r>
            <w:r w:rsidRPr="0074124C">
              <w:rPr>
                <w:rFonts w:ascii="Montserrat" w:hAnsi="Montserrat"/>
                <w:color w:val="505050"/>
                <w:sz w:val="21"/>
                <w:szCs w:val="21"/>
              </w:rPr>
              <w:t>79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 xml:space="preserve"> Nguyễn 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>T</w:t>
            </w:r>
            <w:r w:rsidRPr="0074124C">
              <w:rPr>
                <w:rFonts w:ascii="Montserrat" w:hAnsi="Montserrat"/>
                <w:color w:val="505050"/>
                <w:sz w:val="21"/>
                <w:szCs w:val="21"/>
              </w:rPr>
              <w:t>ri Phương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 xml:space="preserve">, Phường 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>5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 xml:space="preserve">, Quận 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>10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>, TP. HCM</w:t>
            </w:r>
          </w:p>
          <w:p w14:paraId="254979CB" w14:textId="7E580B7B" w:rsidR="00252937" w:rsidRPr="00A71475" w:rsidRDefault="00252937" w:rsidP="007A1778">
            <w:pPr>
              <w:pStyle w:val="NormalWeb"/>
              <w:spacing w:before="0" w:beforeAutospacing="0" w:after="120" w:afterAutospacing="0"/>
              <w:ind w:left="357"/>
              <w:jc w:val="right"/>
              <w:rPr>
                <w:rFonts w:ascii="Montserrat" w:hAnsi="Montserrat"/>
                <w:color w:val="505050"/>
                <w:sz w:val="21"/>
                <w:szCs w:val="21"/>
              </w:rPr>
            </w:pPr>
            <w:r>
              <w:rPr>
                <w:rFonts w:ascii="Montserrat" w:hAnsi="Montserrat"/>
                <w:color w:val="505050"/>
                <w:sz w:val="21"/>
                <w:szCs w:val="21"/>
              </w:rPr>
              <w:t>Số điện thoại: 028 7306 1976 ext 100</w:t>
            </w:r>
            <w:r>
              <w:rPr>
                <w:rFonts w:ascii="Montserrat" w:hAnsi="Montserrat"/>
                <w:color w:val="505050"/>
                <w:sz w:val="21"/>
                <w:szCs w:val="21"/>
              </w:rPr>
              <w:t>4</w:t>
            </w:r>
          </w:p>
        </w:tc>
      </w:tr>
    </w:tbl>
    <w:p w14:paraId="7E4C4010" w14:textId="0E31994A" w:rsidR="00765ED5" w:rsidRPr="00252937" w:rsidRDefault="00765ED5" w:rsidP="00252937">
      <w:pPr>
        <w:spacing w:before="120"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sectPr w:rsidR="00765ED5" w:rsidRPr="00252937" w:rsidSect="001E21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9E769B"/>
    <w:multiLevelType w:val="hybridMultilevel"/>
    <w:tmpl w:val="F4340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5C"/>
    <w:rsid w:val="00003859"/>
    <w:rsid w:val="00045242"/>
    <w:rsid w:val="001E216C"/>
    <w:rsid w:val="00252937"/>
    <w:rsid w:val="0027312D"/>
    <w:rsid w:val="00314D3C"/>
    <w:rsid w:val="00321A54"/>
    <w:rsid w:val="00331DC3"/>
    <w:rsid w:val="003528FB"/>
    <w:rsid w:val="004A2C18"/>
    <w:rsid w:val="005322D0"/>
    <w:rsid w:val="0058433C"/>
    <w:rsid w:val="0070488C"/>
    <w:rsid w:val="00711647"/>
    <w:rsid w:val="00734B67"/>
    <w:rsid w:val="0074124C"/>
    <w:rsid w:val="00765ED5"/>
    <w:rsid w:val="007A1778"/>
    <w:rsid w:val="009912E3"/>
    <w:rsid w:val="009E20F9"/>
    <w:rsid w:val="00A24F5C"/>
    <w:rsid w:val="00A71475"/>
    <w:rsid w:val="00AE53B7"/>
    <w:rsid w:val="00BA2770"/>
    <w:rsid w:val="00BD1AA3"/>
    <w:rsid w:val="00C06E8F"/>
    <w:rsid w:val="00D13384"/>
    <w:rsid w:val="00D333DB"/>
    <w:rsid w:val="00DC4BF3"/>
    <w:rsid w:val="00EB5493"/>
    <w:rsid w:val="00FD25DF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2A01BC"/>
  <w15:docId w15:val="{F6958CBD-4E33-48C7-9C55-323B8CE4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3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2002315804368603771msolistparagraph">
    <w:name w:val="m_2002315804368603771msolistparagraph"/>
    <w:basedOn w:val="Normal"/>
    <w:rsid w:val="0076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5ED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8BAF-64F6-4A5C-8423-30EB6779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Minh Loc Nguyen</cp:lastModifiedBy>
  <cp:revision>11</cp:revision>
  <dcterms:created xsi:type="dcterms:W3CDTF">2021-06-14T04:17:00Z</dcterms:created>
  <dcterms:modified xsi:type="dcterms:W3CDTF">2021-06-14T07:17:00Z</dcterms:modified>
</cp:coreProperties>
</file>